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F9A" w:rsidRDefault="00402D08" w:rsidP="00FF10BF">
      <w:pPr>
        <w:numPr>
          <w:ilvl w:val="0"/>
          <w:numId w:val="1"/>
        </w:numPr>
        <w:tabs>
          <w:tab w:val="clear" w:pos="720"/>
          <w:tab w:val="num" w:pos="360"/>
        </w:tabs>
        <w:spacing w:before="20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T</w:t>
      </w:r>
      <w:r w:rsidR="00033F9A">
        <w:rPr>
          <w:rFonts w:ascii="Arial" w:hAnsi="Arial" w:cs="Arial"/>
          <w:bCs/>
          <w:spacing w:val="-3"/>
          <w:sz w:val="22"/>
          <w:szCs w:val="22"/>
        </w:rPr>
        <w:t>he State Government has introduced measures with the aim of protect</w:t>
      </w:r>
      <w:r w:rsidR="00B81274">
        <w:rPr>
          <w:rFonts w:ascii="Arial" w:hAnsi="Arial" w:cs="Arial"/>
          <w:bCs/>
          <w:spacing w:val="-3"/>
          <w:sz w:val="22"/>
          <w:szCs w:val="22"/>
        </w:rPr>
        <w:t>ing</w:t>
      </w:r>
      <w:r w:rsidR="00033F9A">
        <w:rPr>
          <w:rFonts w:ascii="Arial" w:hAnsi="Arial" w:cs="Arial"/>
          <w:bCs/>
          <w:spacing w:val="-3"/>
          <w:sz w:val="22"/>
          <w:szCs w:val="22"/>
        </w:rPr>
        <w:t xml:space="preserve"> koala populations, mainly through the long term protection of koala habitat</w:t>
      </w:r>
      <w:r w:rsidR="00B81274">
        <w:rPr>
          <w:rFonts w:ascii="Arial" w:hAnsi="Arial" w:cs="Arial"/>
          <w:bCs/>
          <w:spacing w:val="-3"/>
          <w:sz w:val="22"/>
          <w:szCs w:val="22"/>
        </w:rPr>
        <w:t>s</w:t>
      </w:r>
      <w:r w:rsidR="00033F9A">
        <w:rPr>
          <w:rFonts w:ascii="Arial" w:hAnsi="Arial" w:cs="Arial"/>
          <w:bCs/>
          <w:spacing w:val="-3"/>
          <w:sz w:val="22"/>
          <w:szCs w:val="22"/>
        </w:rPr>
        <w:t xml:space="preserve"> across </w:t>
      </w:r>
      <w:r w:rsidR="00DE6C8C">
        <w:rPr>
          <w:rFonts w:ascii="Arial" w:hAnsi="Arial" w:cs="Arial"/>
          <w:bCs/>
          <w:spacing w:val="-3"/>
          <w:sz w:val="22"/>
          <w:szCs w:val="22"/>
        </w:rPr>
        <w:t>South East Queensland (</w:t>
      </w:r>
      <w:r w:rsidR="00033F9A">
        <w:rPr>
          <w:rFonts w:ascii="Arial" w:hAnsi="Arial" w:cs="Arial"/>
          <w:bCs/>
          <w:spacing w:val="-3"/>
          <w:sz w:val="22"/>
          <w:szCs w:val="22"/>
        </w:rPr>
        <w:t>SEQ</w:t>
      </w:r>
      <w:r w:rsidR="00DE6C8C">
        <w:rPr>
          <w:rFonts w:ascii="Arial" w:hAnsi="Arial" w:cs="Arial"/>
          <w:bCs/>
          <w:spacing w:val="-3"/>
          <w:sz w:val="22"/>
          <w:szCs w:val="22"/>
        </w:rPr>
        <w:t>)</w:t>
      </w:r>
      <w:r w:rsidR="000807B3">
        <w:rPr>
          <w:rFonts w:ascii="Arial" w:hAnsi="Arial" w:cs="Arial"/>
          <w:bCs/>
          <w:spacing w:val="-3"/>
          <w:sz w:val="22"/>
          <w:szCs w:val="22"/>
        </w:rPr>
        <w:t>.</w:t>
      </w:r>
    </w:p>
    <w:p w:rsidR="000807B3" w:rsidRDefault="00033F9A" w:rsidP="00FF10BF">
      <w:pPr>
        <w:numPr>
          <w:ilvl w:val="0"/>
          <w:numId w:val="1"/>
        </w:numPr>
        <w:tabs>
          <w:tab w:val="clear" w:pos="720"/>
          <w:tab w:val="num" w:pos="360"/>
        </w:tabs>
        <w:spacing w:before="200"/>
        <w:ind w:left="360"/>
        <w:jc w:val="both"/>
        <w:rPr>
          <w:rFonts w:ascii="Arial" w:hAnsi="Arial" w:cs="Arial"/>
          <w:bCs/>
          <w:spacing w:val="-3"/>
          <w:sz w:val="22"/>
          <w:szCs w:val="22"/>
        </w:rPr>
      </w:pPr>
      <w:r>
        <w:rPr>
          <w:rFonts w:ascii="Arial" w:hAnsi="Arial" w:cs="Arial"/>
          <w:bCs/>
          <w:spacing w:val="-3"/>
          <w:sz w:val="22"/>
          <w:szCs w:val="22"/>
        </w:rPr>
        <w:t xml:space="preserve">Data collected from surveying and monitoring </w:t>
      </w:r>
      <w:r w:rsidR="00BC0D16">
        <w:rPr>
          <w:rFonts w:ascii="Arial" w:hAnsi="Arial" w:cs="Arial"/>
          <w:bCs/>
          <w:spacing w:val="-3"/>
          <w:sz w:val="22"/>
          <w:szCs w:val="22"/>
        </w:rPr>
        <w:t xml:space="preserve">has been used to inform an independent </w:t>
      </w:r>
      <w:r w:rsidR="003D36E0">
        <w:rPr>
          <w:rFonts w:ascii="Arial" w:hAnsi="Arial" w:cs="Arial"/>
          <w:bCs/>
          <w:spacing w:val="-3"/>
          <w:sz w:val="22"/>
          <w:szCs w:val="22"/>
        </w:rPr>
        <w:t>report commissioned by the Department of Environment and Heritage Protection and prepared by Uniquest.</w:t>
      </w:r>
    </w:p>
    <w:p w:rsidR="003D36E0" w:rsidRDefault="003D36E0" w:rsidP="00FF10BF">
      <w:pPr>
        <w:numPr>
          <w:ilvl w:val="0"/>
          <w:numId w:val="1"/>
        </w:numPr>
        <w:tabs>
          <w:tab w:val="clear" w:pos="720"/>
          <w:tab w:val="num" w:pos="360"/>
        </w:tabs>
        <w:spacing w:before="200"/>
        <w:ind w:left="360"/>
        <w:jc w:val="both"/>
        <w:rPr>
          <w:rFonts w:ascii="Arial" w:hAnsi="Arial" w:cs="Arial"/>
          <w:bCs/>
          <w:spacing w:val="-3"/>
          <w:sz w:val="22"/>
          <w:szCs w:val="22"/>
        </w:rPr>
      </w:pPr>
      <w:r>
        <w:rPr>
          <w:rFonts w:ascii="Arial" w:hAnsi="Arial" w:cs="Arial"/>
          <w:bCs/>
          <w:spacing w:val="-3"/>
          <w:sz w:val="22"/>
          <w:szCs w:val="22"/>
        </w:rPr>
        <w:t xml:space="preserve">This report has identified that, despite the planning controls and programs that have been in place over the past 20 years, koala populations are continuing to decline. </w:t>
      </w:r>
    </w:p>
    <w:p w:rsidR="003D36E0" w:rsidRDefault="00402D08" w:rsidP="00FF10BF">
      <w:pPr>
        <w:numPr>
          <w:ilvl w:val="0"/>
          <w:numId w:val="1"/>
        </w:numPr>
        <w:tabs>
          <w:tab w:val="clear" w:pos="720"/>
          <w:tab w:val="num" w:pos="360"/>
        </w:tabs>
        <w:spacing w:before="200"/>
        <w:ind w:left="360"/>
        <w:jc w:val="both"/>
        <w:rPr>
          <w:rFonts w:ascii="Arial" w:hAnsi="Arial" w:cs="Arial"/>
          <w:bCs/>
          <w:spacing w:val="-3"/>
          <w:sz w:val="22"/>
          <w:szCs w:val="22"/>
        </w:rPr>
      </w:pPr>
      <w:r>
        <w:rPr>
          <w:rFonts w:ascii="Arial" w:hAnsi="Arial" w:cs="Arial"/>
          <w:bCs/>
          <w:spacing w:val="-3"/>
          <w:sz w:val="22"/>
          <w:szCs w:val="22"/>
        </w:rPr>
        <w:t>T</w:t>
      </w:r>
      <w:r w:rsidR="003D36E0">
        <w:rPr>
          <w:rFonts w:ascii="Arial" w:hAnsi="Arial" w:cs="Arial"/>
          <w:bCs/>
          <w:spacing w:val="-3"/>
          <w:sz w:val="22"/>
          <w:szCs w:val="22"/>
        </w:rPr>
        <w:t xml:space="preserve">he recent reclassification of koala being </w:t>
      </w:r>
      <w:r w:rsidR="003F3CA3">
        <w:rPr>
          <w:rFonts w:ascii="Arial" w:hAnsi="Arial" w:cs="Arial"/>
          <w:bCs/>
          <w:spacing w:val="-3"/>
          <w:sz w:val="22"/>
          <w:szCs w:val="22"/>
        </w:rPr>
        <w:t>vulnerable</w:t>
      </w:r>
      <w:r w:rsidR="003D36E0">
        <w:rPr>
          <w:rFonts w:ascii="Arial" w:hAnsi="Arial" w:cs="Arial"/>
          <w:bCs/>
          <w:spacing w:val="-3"/>
          <w:sz w:val="22"/>
          <w:szCs w:val="22"/>
        </w:rPr>
        <w:t xml:space="preserve"> across Queensland suggests that the current focus of attention and State Government investment is in need of review. </w:t>
      </w:r>
    </w:p>
    <w:p w:rsidR="003D36E0" w:rsidRDefault="0027582E" w:rsidP="00FF10BF">
      <w:pPr>
        <w:numPr>
          <w:ilvl w:val="0"/>
          <w:numId w:val="1"/>
        </w:numPr>
        <w:tabs>
          <w:tab w:val="clear" w:pos="720"/>
          <w:tab w:val="num" w:pos="360"/>
        </w:tabs>
        <w:spacing w:before="200"/>
        <w:ind w:left="360"/>
        <w:jc w:val="both"/>
        <w:rPr>
          <w:rFonts w:ascii="Arial" w:hAnsi="Arial" w:cs="Arial"/>
          <w:bCs/>
          <w:spacing w:val="-3"/>
          <w:sz w:val="22"/>
          <w:szCs w:val="22"/>
        </w:rPr>
      </w:pPr>
      <w:r>
        <w:rPr>
          <w:rFonts w:ascii="Arial" w:hAnsi="Arial" w:cs="Arial"/>
          <w:bCs/>
          <w:spacing w:val="-3"/>
          <w:sz w:val="22"/>
          <w:szCs w:val="22"/>
        </w:rPr>
        <w:t>A</w:t>
      </w:r>
      <w:r w:rsidR="003D36E0">
        <w:rPr>
          <w:rFonts w:ascii="Arial" w:hAnsi="Arial" w:cs="Arial"/>
          <w:bCs/>
          <w:spacing w:val="-3"/>
          <w:sz w:val="22"/>
          <w:szCs w:val="22"/>
        </w:rPr>
        <w:t xml:space="preserve"> response to the koala population survey has been developed that include</w:t>
      </w:r>
      <w:r>
        <w:rPr>
          <w:rFonts w:ascii="Arial" w:hAnsi="Arial" w:cs="Arial"/>
          <w:bCs/>
          <w:spacing w:val="-3"/>
          <w:sz w:val="22"/>
          <w:szCs w:val="22"/>
        </w:rPr>
        <w:t>s</w:t>
      </w:r>
      <w:r w:rsidR="003D36E0">
        <w:rPr>
          <w:rFonts w:ascii="Arial" w:hAnsi="Arial" w:cs="Arial"/>
          <w:bCs/>
          <w:spacing w:val="-3"/>
          <w:sz w:val="22"/>
          <w:szCs w:val="22"/>
        </w:rPr>
        <w:t xml:space="preserve"> a suite of initiatives, including continuing to support local governments in coastal SEQ to implement koala conservation in their communities.</w:t>
      </w:r>
    </w:p>
    <w:p w:rsidR="003F1D2B" w:rsidRDefault="003F1D2B" w:rsidP="00FF10BF">
      <w:pPr>
        <w:numPr>
          <w:ilvl w:val="0"/>
          <w:numId w:val="1"/>
        </w:numPr>
        <w:tabs>
          <w:tab w:val="clear" w:pos="720"/>
          <w:tab w:val="num" w:pos="360"/>
        </w:tabs>
        <w:spacing w:before="200"/>
        <w:ind w:left="360"/>
        <w:jc w:val="both"/>
        <w:rPr>
          <w:rFonts w:ascii="Arial" w:hAnsi="Arial" w:cs="Arial"/>
          <w:bCs/>
          <w:spacing w:val="-3"/>
          <w:sz w:val="22"/>
          <w:szCs w:val="22"/>
        </w:rPr>
      </w:pPr>
      <w:r>
        <w:rPr>
          <w:rFonts w:ascii="Arial" w:hAnsi="Arial" w:cs="Arial"/>
          <w:bCs/>
          <w:spacing w:val="-3"/>
          <w:sz w:val="22"/>
          <w:szCs w:val="22"/>
        </w:rPr>
        <w:t xml:space="preserve">The response consists of a number of options that will be reviewed by external experts </w:t>
      </w:r>
      <w:r w:rsidR="005F436D">
        <w:rPr>
          <w:rFonts w:ascii="Arial" w:hAnsi="Arial" w:cs="Arial"/>
          <w:bCs/>
          <w:spacing w:val="-3"/>
          <w:sz w:val="22"/>
          <w:szCs w:val="22"/>
        </w:rPr>
        <w:t xml:space="preserve">to </w:t>
      </w:r>
      <w:r>
        <w:rPr>
          <w:rFonts w:ascii="Arial" w:hAnsi="Arial" w:cs="Arial"/>
          <w:bCs/>
          <w:spacing w:val="-3"/>
          <w:sz w:val="22"/>
          <w:szCs w:val="22"/>
        </w:rPr>
        <w:t xml:space="preserve">provide advice on the most appropriate and realistic actions. </w:t>
      </w:r>
    </w:p>
    <w:p w:rsidR="003F1D2B" w:rsidRDefault="003F1D2B" w:rsidP="00FF10BF">
      <w:pPr>
        <w:numPr>
          <w:ilvl w:val="0"/>
          <w:numId w:val="1"/>
        </w:numPr>
        <w:tabs>
          <w:tab w:val="clear" w:pos="720"/>
          <w:tab w:val="num" w:pos="360"/>
        </w:tabs>
        <w:spacing w:before="200"/>
        <w:ind w:left="360"/>
        <w:jc w:val="both"/>
        <w:rPr>
          <w:rFonts w:ascii="Arial" w:hAnsi="Arial" w:cs="Arial"/>
          <w:bCs/>
          <w:spacing w:val="-3"/>
          <w:sz w:val="22"/>
          <w:szCs w:val="22"/>
        </w:rPr>
      </w:pPr>
      <w:r>
        <w:rPr>
          <w:rFonts w:ascii="Arial" w:hAnsi="Arial" w:cs="Arial"/>
          <w:bCs/>
          <w:spacing w:val="-3"/>
          <w:sz w:val="22"/>
          <w:szCs w:val="22"/>
        </w:rPr>
        <w:t xml:space="preserve">The options include continued survey and monitoring and complementary research initiatives. </w:t>
      </w:r>
    </w:p>
    <w:p w:rsidR="003D36E0" w:rsidRDefault="003D36E0" w:rsidP="00FF10BF">
      <w:pPr>
        <w:numPr>
          <w:ilvl w:val="0"/>
          <w:numId w:val="1"/>
        </w:numPr>
        <w:tabs>
          <w:tab w:val="clear" w:pos="720"/>
          <w:tab w:val="num" w:pos="360"/>
        </w:tabs>
        <w:spacing w:before="200"/>
        <w:ind w:left="360"/>
        <w:jc w:val="both"/>
        <w:rPr>
          <w:rFonts w:ascii="Arial" w:hAnsi="Arial" w:cs="Arial"/>
          <w:bCs/>
          <w:spacing w:val="-3"/>
          <w:sz w:val="22"/>
          <w:szCs w:val="22"/>
        </w:rPr>
      </w:pPr>
      <w:r>
        <w:rPr>
          <w:rFonts w:ascii="Arial" w:hAnsi="Arial" w:cs="Arial"/>
          <w:bCs/>
          <w:spacing w:val="-3"/>
          <w:sz w:val="22"/>
          <w:szCs w:val="22"/>
        </w:rPr>
        <w:t xml:space="preserve">Key koala population precincts in the SEQ hinterland will also be identified, protected and enhanced as the primary strategy to ensure the long term presence of wild koala populations. </w:t>
      </w:r>
    </w:p>
    <w:p w:rsidR="003F1D2B" w:rsidRDefault="003F1D2B" w:rsidP="00FF10BF">
      <w:pPr>
        <w:numPr>
          <w:ilvl w:val="0"/>
          <w:numId w:val="1"/>
        </w:numPr>
        <w:tabs>
          <w:tab w:val="clear" w:pos="720"/>
          <w:tab w:val="num" w:pos="360"/>
        </w:tabs>
        <w:spacing w:before="200"/>
        <w:ind w:left="360"/>
        <w:jc w:val="both"/>
        <w:rPr>
          <w:rFonts w:ascii="Arial" w:hAnsi="Arial" w:cs="Arial"/>
          <w:bCs/>
          <w:spacing w:val="-3"/>
          <w:sz w:val="22"/>
          <w:szCs w:val="22"/>
        </w:rPr>
      </w:pPr>
      <w:r>
        <w:rPr>
          <w:rFonts w:ascii="Arial" w:hAnsi="Arial" w:cs="Arial"/>
          <w:bCs/>
          <w:spacing w:val="-3"/>
          <w:sz w:val="22"/>
          <w:szCs w:val="22"/>
        </w:rPr>
        <w:t>The continued need for survey information across all of SEQ is critical as development pressures continue to negatively impact habitat and introduce threats. Mapping and modelling of koala habitat</w:t>
      </w:r>
      <w:r w:rsidR="00B81274">
        <w:rPr>
          <w:rFonts w:ascii="Arial" w:hAnsi="Arial" w:cs="Arial"/>
          <w:bCs/>
          <w:spacing w:val="-3"/>
          <w:sz w:val="22"/>
          <w:szCs w:val="22"/>
        </w:rPr>
        <w:t>s</w:t>
      </w:r>
      <w:r>
        <w:rPr>
          <w:rFonts w:ascii="Arial" w:hAnsi="Arial" w:cs="Arial"/>
          <w:bCs/>
          <w:spacing w:val="-3"/>
          <w:sz w:val="22"/>
          <w:szCs w:val="22"/>
        </w:rPr>
        <w:t xml:space="preserve"> and surveying of koalas will also continue to provide data on habitat quality and </w:t>
      </w:r>
      <w:r w:rsidR="00B81274">
        <w:rPr>
          <w:rFonts w:ascii="Arial" w:hAnsi="Arial" w:cs="Arial"/>
          <w:bCs/>
          <w:spacing w:val="-3"/>
          <w:sz w:val="22"/>
          <w:szCs w:val="22"/>
        </w:rPr>
        <w:t>population</w:t>
      </w:r>
      <w:r>
        <w:rPr>
          <w:rFonts w:ascii="Arial" w:hAnsi="Arial" w:cs="Arial"/>
          <w:bCs/>
          <w:spacing w:val="-3"/>
          <w:sz w:val="22"/>
          <w:szCs w:val="22"/>
        </w:rPr>
        <w:t xml:space="preserve"> trends and health.</w:t>
      </w:r>
    </w:p>
    <w:p w:rsidR="003F1D2B" w:rsidRPr="003F1D2B" w:rsidRDefault="003F1D2B" w:rsidP="00FF10BF">
      <w:pPr>
        <w:numPr>
          <w:ilvl w:val="0"/>
          <w:numId w:val="1"/>
        </w:numPr>
        <w:tabs>
          <w:tab w:val="clear" w:pos="720"/>
          <w:tab w:val="num" w:pos="360"/>
        </w:tabs>
        <w:spacing w:before="200"/>
        <w:ind w:left="360"/>
        <w:jc w:val="both"/>
        <w:rPr>
          <w:rFonts w:ascii="Arial" w:hAnsi="Arial" w:cs="Arial"/>
          <w:bCs/>
          <w:spacing w:val="-3"/>
          <w:sz w:val="22"/>
          <w:szCs w:val="22"/>
        </w:rPr>
      </w:pPr>
      <w:r w:rsidRPr="003F1D2B">
        <w:rPr>
          <w:rFonts w:ascii="Arial" w:hAnsi="Arial" w:cs="Arial"/>
          <w:bCs/>
          <w:spacing w:val="-3"/>
          <w:sz w:val="22"/>
          <w:szCs w:val="22"/>
        </w:rPr>
        <w:t xml:space="preserve">In developing a new strategy for koala conservation across SEQ and Queensland in general, it is critical that lessons are learnt from both past initiatives and opportunities for continuous improvement from current initiatives. There are also many credible institutes conducting high quality research in koala conservation and the outcomes of this research will be compatible with this strategy. </w:t>
      </w:r>
    </w:p>
    <w:p w:rsidR="00B53E53" w:rsidRDefault="00B53E53" w:rsidP="00FF10BF">
      <w:pPr>
        <w:numPr>
          <w:ilvl w:val="0"/>
          <w:numId w:val="1"/>
        </w:numPr>
        <w:tabs>
          <w:tab w:val="clear" w:pos="720"/>
          <w:tab w:val="num" w:pos="360"/>
        </w:tabs>
        <w:spacing w:before="200"/>
        <w:ind w:left="360"/>
        <w:jc w:val="both"/>
        <w:rPr>
          <w:rFonts w:ascii="Arial" w:hAnsi="Arial" w:cs="Arial"/>
          <w:bCs/>
          <w:spacing w:val="-3"/>
          <w:sz w:val="22"/>
          <w:szCs w:val="22"/>
        </w:rPr>
      </w:pPr>
      <w:r w:rsidRPr="00B53E53">
        <w:rPr>
          <w:rFonts w:ascii="Arial" w:hAnsi="Arial" w:cs="Arial"/>
          <w:bCs/>
          <w:spacing w:val="-3"/>
          <w:sz w:val="22"/>
          <w:szCs w:val="22"/>
        </w:rPr>
        <w:t xml:space="preserve">While the </w:t>
      </w:r>
      <w:r w:rsidR="004D7EC2">
        <w:rPr>
          <w:rFonts w:ascii="Arial" w:hAnsi="Arial" w:cs="Arial"/>
          <w:bCs/>
          <w:spacing w:val="-3"/>
          <w:sz w:val="22"/>
          <w:szCs w:val="22"/>
        </w:rPr>
        <w:t xml:space="preserve">experts review the proposed options, other immediate actions will be implemented to provide public confidence that the Government is taking the protection of koalas in SEQ seriously. </w:t>
      </w:r>
    </w:p>
    <w:p w:rsidR="000807B3" w:rsidRDefault="009639BE" w:rsidP="00FF10BF">
      <w:pPr>
        <w:numPr>
          <w:ilvl w:val="0"/>
          <w:numId w:val="1"/>
        </w:numPr>
        <w:tabs>
          <w:tab w:val="clear" w:pos="720"/>
          <w:tab w:val="num" w:pos="360"/>
        </w:tabs>
        <w:spacing w:before="200"/>
        <w:ind w:left="360"/>
        <w:jc w:val="both"/>
        <w:rPr>
          <w:rFonts w:ascii="Arial" w:hAnsi="Arial" w:cs="Arial"/>
          <w:bCs/>
          <w:spacing w:val="-3"/>
          <w:sz w:val="22"/>
          <w:szCs w:val="22"/>
        </w:rPr>
      </w:pPr>
      <w:r w:rsidRPr="009639BE">
        <w:rPr>
          <w:rFonts w:ascii="Arial" w:hAnsi="Arial" w:cs="Arial"/>
          <w:bCs/>
          <w:spacing w:val="-3"/>
          <w:sz w:val="22"/>
          <w:szCs w:val="22"/>
        </w:rPr>
        <w:t>The</w:t>
      </w:r>
      <w:r w:rsidR="004D7EC2">
        <w:rPr>
          <w:rFonts w:ascii="Arial" w:hAnsi="Arial" w:cs="Arial"/>
          <w:bCs/>
          <w:spacing w:val="-3"/>
          <w:sz w:val="22"/>
          <w:szCs w:val="22"/>
        </w:rPr>
        <w:t>se immediate actions include surveying and monitoring in the SEQ hinterland to provide additional information about koala numbers and distribution, and establish</w:t>
      </w:r>
      <w:r w:rsidR="00B81274">
        <w:rPr>
          <w:rFonts w:ascii="Arial" w:hAnsi="Arial" w:cs="Arial"/>
          <w:bCs/>
          <w:spacing w:val="-3"/>
          <w:sz w:val="22"/>
          <w:szCs w:val="22"/>
        </w:rPr>
        <w:t>ing</w:t>
      </w:r>
      <w:r w:rsidR="004D7EC2">
        <w:rPr>
          <w:rFonts w:ascii="Arial" w:hAnsi="Arial" w:cs="Arial"/>
          <w:bCs/>
          <w:spacing w:val="-3"/>
          <w:sz w:val="22"/>
          <w:szCs w:val="22"/>
        </w:rPr>
        <w:t xml:space="preserve"> two supported koala precincts in coastal SEQ</w:t>
      </w:r>
      <w:r w:rsidR="00616417">
        <w:rPr>
          <w:rFonts w:ascii="Arial" w:hAnsi="Arial" w:cs="Arial"/>
          <w:bCs/>
          <w:spacing w:val="-3"/>
          <w:sz w:val="22"/>
          <w:szCs w:val="22"/>
        </w:rPr>
        <w:t xml:space="preserve">. </w:t>
      </w:r>
      <w:r w:rsidR="004D7EC2">
        <w:rPr>
          <w:rFonts w:ascii="Arial" w:hAnsi="Arial" w:cs="Arial"/>
          <w:bCs/>
          <w:spacing w:val="-3"/>
          <w:sz w:val="22"/>
          <w:szCs w:val="22"/>
        </w:rPr>
        <w:t>These precincts will be intensively supported to guarantee the continued presence of koalas in the coastal fringe.</w:t>
      </w:r>
    </w:p>
    <w:p w:rsidR="00F71404" w:rsidRDefault="00F71404" w:rsidP="00FF10BF">
      <w:pPr>
        <w:numPr>
          <w:ilvl w:val="0"/>
          <w:numId w:val="1"/>
        </w:numPr>
        <w:tabs>
          <w:tab w:val="clear" w:pos="720"/>
          <w:tab w:val="num" w:pos="360"/>
        </w:tabs>
        <w:spacing w:before="200"/>
        <w:ind w:left="360"/>
        <w:jc w:val="both"/>
        <w:rPr>
          <w:rFonts w:ascii="Arial" w:hAnsi="Arial" w:cs="Arial"/>
          <w:bCs/>
          <w:spacing w:val="-3"/>
          <w:sz w:val="22"/>
          <w:szCs w:val="22"/>
        </w:rPr>
      </w:pPr>
      <w:r>
        <w:rPr>
          <w:rFonts w:ascii="Arial" w:hAnsi="Arial" w:cs="Arial"/>
          <w:bCs/>
          <w:spacing w:val="-3"/>
          <w:sz w:val="22"/>
          <w:szCs w:val="22"/>
          <w:u w:val="single"/>
        </w:rPr>
        <w:t>Cabinet endorsed</w:t>
      </w:r>
      <w:r w:rsidRPr="009271BF">
        <w:rPr>
          <w:rFonts w:ascii="Arial" w:hAnsi="Arial" w:cs="Arial"/>
          <w:bCs/>
          <w:spacing w:val="-3"/>
          <w:sz w:val="22"/>
          <w:szCs w:val="22"/>
        </w:rPr>
        <w:t xml:space="preserve"> that the Uniquest report </w:t>
      </w:r>
      <w:r w:rsidR="00ED2A77">
        <w:rPr>
          <w:rFonts w:ascii="Arial" w:hAnsi="Arial" w:cs="Arial"/>
          <w:bCs/>
          <w:spacing w:val="-3"/>
          <w:sz w:val="22"/>
          <w:szCs w:val="22"/>
        </w:rPr>
        <w:t xml:space="preserve">– South East Queensland Koala Population Modelling Study </w:t>
      </w:r>
      <w:r w:rsidRPr="009271BF">
        <w:rPr>
          <w:rFonts w:ascii="Arial" w:hAnsi="Arial" w:cs="Arial"/>
          <w:bCs/>
          <w:spacing w:val="-3"/>
          <w:sz w:val="22"/>
          <w:szCs w:val="22"/>
        </w:rPr>
        <w:t>be publicly released</w:t>
      </w:r>
      <w:r w:rsidR="00ED2A77">
        <w:rPr>
          <w:rFonts w:ascii="Arial" w:hAnsi="Arial" w:cs="Arial"/>
          <w:bCs/>
          <w:spacing w:val="-3"/>
          <w:sz w:val="22"/>
          <w:szCs w:val="22"/>
        </w:rPr>
        <w:t>.</w:t>
      </w:r>
    </w:p>
    <w:p w:rsidR="009639BE" w:rsidRPr="00C07656" w:rsidRDefault="009639BE" w:rsidP="00FF10BF">
      <w:pPr>
        <w:keepNext/>
        <w:numPr>
          <w:ilvl w:val="0"/>
          <w:numId w:val="1"/>
        </w:numPr>
        <w:tabs>
          <w:tab w:val="clear" w:pos="720"/>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Attachments</w:t>
      </w:r>
    </w:p>
    <w:p w:rsidR="007D6706" w:rsidRPr="00C60B30" w:rsidRDefault="009B0CA5" w:rsidP="00FF10BF">
      <w:pPr>
        <w:pStyle w:val="ListParagraph"/>
        <w:numPr>
          <w:ilvl w:val="0"/>
          <w:numId w:val="6"/>
        </w:numPr>
        <w:spacing w:before="120"/>
        <w:jc w:val="both"/>
        <w:rPr>
          <w:rFonts w:ascii="Arial" w:hAnsi="Arial" w:cs="Arial"/>
          <w:bCs/>
          <w:spacing w:val="-3"/>
          <w:sz w:val="22"/>
          <w:szCs w:val="22"/>
        </w:rPr>
      </w:pPr>
      <w:hyperlink r:id="rId7" w:history="1">
        <w:r w:rsidR="00DE6C8C" w:rsidRPr="0019250A">
          <w:rPr>
            <w:rStyle w:val="Hyperlink"/>
            <w:rFonts w:ascii="Arial" w:hAnsi="Arial" w:cs="Arial"/>
            <w:bCs/>
            <w:spacing w:val="-3"/>
            <w:sz w:val="22"/>
            <w:szCs w:val="22"/>
          </w:rPr>
          <w:t>Uniquest report - South East Queensland Koala Population Modelling Study</w:t>
        </w:r>
      </w:hyperlink>
    </w:p>
    <w:sectPr w:rsidR="007D6706" w:rsidRPr="00C60B30" w:rsidSect="00FF10BF">
      <w:headerReference w:type="default" r:id="rId8"/>
      <w:pgSz w:w="11906" w:h="16838" w:code="9"/>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B52" w:rsidRDefault="002B0B52" w:rsidP="00D6589B">
      <w:r>
        <w:separator/>
      </w:r>
    </w:p>
  </w:endnote>
  <w:endnote w:type="continuationSeparator" w:id="0">
    <w:p w:rsidR="002B0B52" w:rsidRDefault="002B0B52"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B52" w:rsidRDefault="002B0B52" w:rsidP="00D6589B">
      <w:r>
        <w:separator/>
      </w:r>
    </w:p>
  </w:footnote>
  <w:footnote w:type="continuationSeparator" w:id="0">
    <w:p w:rsidR="002B0B52" w:rsidRDefault="002B0B52"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B3" w:rsidRPr="00937A4A" w:rsidRDefault="000807B3"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0807B3" w:rsidRPr="00937A4A" w:rsidRDefault="000807B3"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0807B3" w:rsidRPr="00937A4A" w:rsidRDefault="000807B3"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4D7EC2">
      <w:rPr>
        <w:rFonts w:ascii="Arial" w:hAnsi="Arial" w:cs="Arial"/>
        <w:b/>
        <w:color w:val="auto"/>
        <w:sz w:val="22"/>
        <w:szCs w:val="22"/>
        <w:lang w:eastAsia="en-US"/>
      </w:rPr>
      <w:t>April</w:t>
    </w:r>
    <w:r>
      <w:rPr>
        <w:rFonts w:ascii="Arial" w:hAnsi="Arial" w:cs="Arial"/>
        <w:b/>
        <w:color w:val="auto"/>
        <w:sz w:val="22"/>
        <w:szCs w:val="22"/>
        <w:lang w:eastAsia="en-US"/>
      </w:rPr>
      <w:t xml:space="preserve"> 2016</w:t>
    </w:r>
  </w:p>
  <w:p w:rsidR="000807B3" w:rsidRDefault="004D7EC2" w:rsidP="00D6589B">
    <w:pPr>
      <w:pStyle w:val="Header"/>
      <w:spacing w:before="120"/>
      <w:rPr>
        <w:rFonts w:ascii="Arial" w:hAnsi="Arial" w:cs="Arial"/>
        <w:b/>
        <w:sz w:val="22"/>
        <w:szCs w:val="22"/>
        <w:u w:val="single"/>
      </w:rPr>
    </w:pPr>
    <w:r>
      <w:rPr>
        <w:rFonts w:ascii="Arial" w:hAnsi="Arial" w:cs="Arial"/>
        <w:b/>
        <w:sz w:val="22"/>
        <w:szCs w:val="22"/>
        <w:u w:val="single"/>
      </w:rPr>
      <w:t xml:space="preserve">Response to the 2015 South East Queensland koala </w:t>
    </w:r>
    <w:r w:rsidR="009F574C" w:rsidRPr="009F574C">
      <w:rPr>
        <w:rFonts w:ascii="Arial" w:hAnsi="Arial" w:cs="Arial"/>
        <w:b/>
        <w:sz w:val="22"/>
        <w:szCs w:val="22"/>
        <w:u w:val="single"/>
      </w:rPr>
      <w:t>modelling study</w:t>
    </w:r>
  </w:p>
  <w:p w:rsidR="000807B3" w:rsidRDefault="000807B3" w:rsidP="00D6589B">
    <w:pPr>
      <w:pStyle w:val="Header"/>
      <w:spacing w:before="120"/>
      <w:rPr>
        <w:rFonts w:ascii="Arial" w:hAnsi="Arial" w:cs="Arial"/>
        <w:b/>
        <w:sz w:val="22"/>
        <w:szCs w:val="22"/>
        <w:u w:val="single"/>
      </w:rPr>
    </w:pPr>
    <w:r>
      <w:rPr>
        <w:rFonts w:ascii="Arial" w:hAnsi="Arial" w:cs="Arial"/>
        <w:b/>
        <w:sz w:val="22"/>
        <w:szCs w:val="22"/>
        <w:u w:val="single"/>
      </w:rPr>
      <w:t>Minister for Environment and Heritage Protection and Minister for National Parks and the Great Barrier Reef</w:t>
    </w:r>
  </w:p>
  <w:p w:rsidR="000807B3" w:rsidRDefault="000807B3"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CC3A12"/>
    <w:multiLevelType w:val="hybridMultilevel"/>
    <w:tmpl w:val="71CAD2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379C0E36"/>
    <w:multiLevelType w:val="hybridMultilevel"/>
    <w:tmpl w:val="E28CB486"/>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553F17DF"/>
    <w:multiLevelType w:val="hybridMultilevel"/>
    <w:tmpl w:val="E9DE96FC"/>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 w15:restartNumberingAfterBreak="0">
    <w:nsid w:val="75BE4382"/>
    <w:multiLevelType w:val="hybridMultilevel"/>
    <w:tmpl w:val="B05C5738"/>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76ED20EE"/>
    <w:multiLevelType w:val="multilevel"/>
    <w:tmpl w:val="69068418"/>
    <w:lvl w:ilvl="0">
      <w:start w:val="1"/>
      <w:numFmt w:val="bullet"/>
      <w:lvlText w:val=""/>
      <w:lvlJc w:val="left"/>
      <w:pPr>
        <w:tabs>
          <w:tab w:val="num" w:pos="284"/>
        </w:tabs>
        <w:ind w:left="284"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left="0" w:firstLine="567"/>
      </w:pPr>
      <w:rPr>
        <w:rFonts w:ascii="Arial" w:hAnsi="Arial" w:hint="default"/>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5"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2"/>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E0"/>
    <w:rsid w:val="00000663"/>
    <w:rsid w:val="00015DF0"/>
    <w:rsid w:val="00033F9A"/>
    <w:rsid w:val="000807B3"/>
    <w:rsid w:val="00080F8F"/>
    <w:rsid w:val="0010384C"/>
    <w:rsid w:val="00174117"/>
    <w:rsid w:val="0019250A"/>
    <w:rsid w:val="0027582E"/>
    <w:rsid w:val="002B0B52"/>
    <w:rsid w:val="0031003B"/>
    <w:rsid w:val="00334B81"/>
    <w:rsid w:val="003A3BDD"/>
    <w:rsid w:val="003D2D12"/>
    <w:rsid w:val="003D36E0"/>
    <w:rsid w:val="003E4B22"/>
    <w:rsid w:val="003F1D2B"/>
    <w:rsid w:val="003F3CA3"/>
    <w:rsid w:val="00402D08"/>
    <w:rsid w:val="004D7EC2"/>
    <w:rsid w:val="004F3160"/>
    <w:rsid w:val="00501C66"/>
    <w:rsid w:val="00550873"/>
    <w:rsid w:val="005E7C6A"/>
    <w:rsid w:val="005F38C6"/>
    <w:rsid w:val="005F436D"/>
    <w:rsid w:val="00616417"/>
    <w:rsid w:val="006D7273"/>
    <w:rsid w:val="007265D0"/>
    <w:rsid w:val="00732E22"/>
    <w:rsid w:val="00741C20"/>
    <w:rsid w:val="007749FC"/>
    <w:rsid w:val="007D6706"/>
    <w:rsid w:val="007F44F4"/>
    <w:rsid w:val="008761FA"/>
    <w:rsid w:val="008D475B"/>
    <w:rsid w:val="00904077"/>
    <w:rsid w:val="009271BF"/>
    <w:rsid w:val="00937A4A"/>
    <w:rsid w:val="0096003E"/>
    <w:rsid w:val="00962FDB"/>
    <w:rsid w:val="009639BE"/>
    <w:rsid w:val="0096617C"/>
    <w:rsid w:val="009B0CA5"/>
    <w:rsid w:val="009F1724"/>
    <w:rsid w:val="009F574C"/>
    <w:rsid w:val="00A0274B"/>
    <w:rsid w:val="00AA4DE7"/>
    <w:rsid w:val="00AA7929"/>
    <w:rsid w:val="00AE184C"/>
    <w:rsid w:val="00B0710B"/>
    <w:rsid w:val="00B53E53"/>
    <w:rsid w:val="00B81274"/>
    <w:rsid w:val="00BB79F2"/>
    <w:rsid w:val="00BC0D16"/>
    <w:rsid w:val="00C60B30"/>
    <w:rsid w:val="00C75E67"/>
    <w:rsid w:val="00CB1501"/>
    <w:rsid w:val="00CD7A50"/>
    <w:rsid w:val="00CF0D8A"/>
    <w:rsid w:val="00D6589B"/>
    <w:rsid w:val="00DD36E6"/>
    <w:rsid w:val="00DE6C8C"/>
    <w:rsid w:val="00E35679"/>
    <w:rsid w:val="00EA5705"/>
    <w:rsid w:val="00EB323B"/>
    <w:rsid w:val="00ED2A77"/>
    <w:rsid w:val="00EE51CE"/>
    <w:rsid w:val="00F45B99"/>
    <w:rsid w:val="00F71404"/>
    <w:rsid w:val="00F77CE0"/>
    <w:rsid w:val="00FF10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B53E53"/>
    <w:pPr>
      <w:ind w:left="720"/>
      <w:contextualSpacing/>
    </w:pPr>
  </w:style>
  <w:style w:type="table" w:styleId="TableGrid">
    <w:name w:val="Table Grid"/>
    <w:basedOn w:val="TableNormal"/>
    <w:rsid w:val="009639B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9250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Stud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2415</Characters>
  <Application>Microsoft Office Word</Application>
  <DocSecurity>0</DocSecurity>
  <Lines>36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2833</CharactersWithSpaces>
  <SharedDoc>false</SharedDoc>
  <HyperlinkBase>https://www.cabinet.qld.gov.au/documents/2016/Apr/Koala/</HyperlinkBase>
  <HLinks>
    <vt:vector size="6" baseType="variant">
      <vt:variant>
        <vt:i4>1638409</vt:i4>
      </vt:variant>
      <vt:variant>
        <vt:i4>0</vt:i4>
      </vt:variant>
      <vt:variant>
        <vt:i4>0</vt:i4>
      </vt:variant>
      <vt:variant>
        <vt:i4>5</vt:i4>
      </vt:variant>
      <vt:variant>
        <vt:lpwstr>Attachments/Study.PDF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2016-04-18T05:58:00Z</cp:lastPrinted>
  <dcterms:created xsi:type="dcterms:W3CDTF">2017-10-25T01:46:00Z</dcterms:created>
  <dcterms:modified xsi:type="dcterms:W3CDTF">2018-03-06T01:33:00Z</dcterms:modified>
  <cp:category>Environmental_Protection,Animal_Protection</cp:category>
</cp:coreProperties>
</file>